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19B" w:rsidRDefault="000B019B" w:rsidP="000B019B">
      <w:pPr>
        <w:shd w:val="clear" w:color="auto" w:fill="FFFFFF"/>
        <w:spacing w:before="614"/>
        <w:ind w:left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ПРИКАЗ</w:t>
      </w:r>
    </w:p>
    <w:p w:rsidR="000B019B" w:rsidRDefault="000B019B" w:rsidP="000B019B">
      <w:pPr>
        <w:shd w:val="clear" w:color="auto" w:fill="FFFFFF"/>
        <w:tabs>
          <w:tab w:val="left" w:pos="3134"/>
          <w:tab w:val="left" w:pos="6432"/>
        </w:tabs>
        <w:spacing w:before="552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04»  марта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2021 года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</w:t>
      </w:r>
      <w:proofErr w:type="spellStart"/>
      <w:r>
        <w:rPr>
          <w:rFonts w:ascii="Times New Roman" w:hAnsi="Times New Roman" w:cs="Times New Roman"/>
          <w:bCs/>
          <w:spacing w:val="-3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bCs/>
          <w:spacing w:val="-3"/>
          <w:sz w:val="24"/>
          <w:szCs w:val="24"/>
        </w:rPr>
        <w:t>. Куйтун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№   ___</w:t>
      </w:r>
      <w:r w:rsidR="00D42ABE">
        <w:rPr>
          <w:rFonts w:ascii="Times New Roman" w:hAnsi="Times New Roman" w:cs="Times New Roman"/>
          <w:bCs/>
          <w:spacing w:val="-2"/>
          <w:sz w:val="24"/>
          <w:szCs w:val="24"/>
        </w:rPr>
        <w:t>39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__-осн</w:t>
      </w:r>
    </w:p>
    <w:p w:rsidR="000B019B" w:rsidRDefault="000B019B" w:rsidP="000B019B">
      <w:pPr>
        <w:shd w:val="clear" w:color="auto" w:fill="FFFFFF"/>
        <w:spacing w:before="274" w:line="278" w:lineRule="exact"/>
        <w:ind w:left="34" w:right="4147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0B019B" w:rsidRDefault="000B019B" w:rsidP="000B019B">
      <w:pPr>
        <w:shd w:val="clear" w:color="auto" w:fill="FFFFFF"/>
        <w:spacing w:after="0" w:line="278" w:lineRule="exact"/>
        <w:ind w:left="34" w:right="283"/>
        <w:rPr>
          <w:rFonts w:ascii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spacing w:val="-5"/>
          <w:sz w:val="24"/>
          <w:szCs w:val="24"/>
        </w:rPr>
        <w:t>О создании центра образования</w:t>
      </w:r>
    </w:p>
    <w:p w:rsidR="000B019B" w:rsidRDefault="000B019B" w:rsidP="000B019B">
      <w:pPr>
        <w:shd w:val="clear" w:color="auto" w:fill="FFFFFF"/>
        <w:spacing w:after="0" w:line="278" w:lineRule="exact"/>
        <w:ind w:left="34" w:right="283"/>
        <w:rPr>
          <w:rFonts w:ascii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естественно-научной и </w:t>
      </w:r>
    </w:p>
    <w:p w:rsidR="000B019B" w:rsidRDefault="000B019B" w:rsidP="000B019B">
      <w:pPr>
        <w:shd w:val="clear" w:color="auto" w:fill="FFFFFF"/>
        <w:spacing w:after="0" w:line="278" w:lineRule="exact"/>
        <w:ind w:left="34" w:right="283"/>
        <w:rPr>
          <w:rFonts w:ascii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spacing w:val="-5"/>
          <w:sz w:val="24"/>
          <w:szCs w:val="24"/>
        </w:rPr>
        <w:t xml:space="preserve">технологической направленностей </w:t>
      </w:r>
    </w:p>
    <w:p w:rsidR="000B019B" w:rsidRDefault="000B019B" w:rsidP="000B019B">
      <w:pPr>
        <w:shd w:val="clear" w:color="auto" w:fill="FFFFFF"/>
        <w:spacing w:after="0" w:line="278" w:lineRule="exact"/>
        <w:ind w:left="34" w:right="283"/>
        <w:rPr>
          <w:rFonts w:ascii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spacing w:val="-5"/>
          <w:sz w:val="24"/>
          <w:szCs w:val="24"/>
        </w:rPr>
        <w:t>«Точка роста» в 2021 году в МКОУ «СОШ №1» р.п.Куйтун</w:t>
      </w:r>
    </w:p>
    <w:p w:rsidR="000B019B" w:rsidRDefault="000B019B" w:rsidP="000B019B">
      <w:pPr>
        <w:shd w:val="clear" w:color="auto" w:fill="FFFFFF"/>
        <w:spacing w:before="274" w:line="278" w:lineRule="exact"/>
        <w:ind w:left="34" w:right="283" w:firstLine="674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На основании распоряжения министерства образования Иркутской области от 01 февраля 2021 года № 44-мр «О создании центров образования естественно-научной и  технологической направленностей «Точка роста» в 2021 году, с целью реализации федерального проекта «Современная школа», в соответствии с распоряжением Министерства просвещения Российской Федерации от 12 января 2021 года № Р-6, распоряжением Правительства Иркутской области от 25 января 2021 года № 23-рп руководствуясь Положением о министерстве образования Иркутской области, утверждённым постановлением Правительства Иркутской области от 29 декабря 2009 года, Положением об Управлении образования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bCs/>
          <w:spacing w:val="-5"/>
          <w:sz w:val="24"/>
          <w:szCs w:val="24"/>
        </w:rPr>
        <w:t>Куйтунский</w:t>
      </w:r>
      <w:proofErr w:type="spellEnd"/>
      <w:r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район,  утверждённого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bCs/>
          <w:spacing w:val="-5"/>
          <w:sz w:val="24"/>
          <w:szCs w:val="24"/>
        </w:rPr>
        <w:t>Куйтунский</w:t>
      </w:r>
      <w:proofErr w:type="spellEnd"/>
      <w:r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район от 15 мая 2017 года № 177-п, Приказа УО АМО </w:t>
      </w:r>
      <w:proofErr w:type="spellStart"/>
      <w:r>
        <w:rPr>
          <w:rFonts w:ascii="Times New Roman" w:hAnsi="Times New Roman" w:cs="Times New Roman"/>
          <w:bCs/>
          <w:spacing w:val="-5"/>
          <w:sz w:val="24"/>
          <w:szCs w:val="24"/>
        </w:rPr>
        <w:t>Куйтунский</w:t>
      </w:r>
      <w:proofErr w:type="spellEnd"/>
      <w:r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район №43-осн от 03.03.2021г, </w:t>
      </w:r>
    </w:p>
    <w:p w:rsidR="000B019B" w:rsidRDefault="000B019B" w:rsidP="000B019B">
      <w:pPr>
        <w:shd w:val="clear" w:color="auto" w:fill="FFFFFF"/>
        <w:spacing w:before="274" w:line="278" w:lineRule="exact"/>
        <w:ind w:left="34" w:right="283" w:firstLine="674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           ПРИКАЗЫВАЮ:</w:t>
      </w:r>
    </w:p>
    <w:p w:rsidR="000B019B" w:rsidRDefault="009C43A6" w:rsidP="000B019B">
      <w:pPr>
        <w:pStyle w:val="a3"/>
        <w:numPr>
          <w:ilvl w:val="0"/>
          <w:numId w:val="1"/>
        </w:numPr>
        <w:shd w:val="clear" w:color="auto" w:fill="FFFFFF"/>
        <w:spacing w:before="274" w:line="278" w:lineRule="exact"/>
        <w:ind w:right="-1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Создать </w:t>
      </w:r>
      <w:r w:rsidR="000B019B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в 2021 году центр образования естественно-научной 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и технологической</w:t>
      </w:r>
      <w:r w:rsidR="000B019B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направленностей «Точка роста» в МКОУ СОШ №1» р.п.Куйтун</w:t>
      </w:r>
    </w:p>
    <w:p w:rsidR="000B019B" w:rsidRDefault="000B019B" w:rsidP="000E03D0">
      <w:pPr>
        <w:pStyle w:val="a3"/>
        <w:numPr>
          <w:ilvl w:val="0"/>
          <w:numId w:val="1"/>
        </w:numPr>
        <w:shd w:val="clear" w:color="auto" w:fill="FFFFFF"/>
        <w:spacing w:before="274" w:line="278" w:lineRule="exact"/>
        <w:ind w:right="-1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0B019B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Утвердить Положение </w:t>
      </w:r>
      <w:r w:rsidR="009C43A6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(приложение 1) </w:t>
      </w:r>
      <w:r w:rsidRPr="000B019B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о центре образования естественно-научной и технологической направленностей «Точка </w:t>
      </w:r>
      <w:proofErr w:type="gramStart"/>
      <w:r w:rsidRPr="000B019B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роста»  в</w:t>
      </w:r>
      <w:proofErr w:type="gramEnd"/>
      <w:r w:rsidRPr="000B019B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МКОУ СОШ №1» р.п.Куйтун .     </w:t>
      </w:r>
    </w:p>
    <w:p w:rsidR="000B019B" w:rsidRPr="000B019B" w:rsidRDefault="000B019B" w:rsidP="000B019B">
      <w:pPr>
        <w:pStyle w:val="a3"/>
        <w:numPr>
          <w:ilvl w:val="0"/>
          <w:numId w:val="1"/>
        </w:numPr>
        <w:shd w:val="clear" w:color="auto" w:fill="FFFFFF"/>
        <w:spacing w:before="274" w:line="278" w:lineRule="exact"/>
        <w:ind w:right="-1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Назначить координатором, ответственного за подготовку к работе Центра «Точка роста» в МКОУ «СОШ№1» р.п.Куйтун </w:t>
      </w:r>
      <w:r w:rsidRPr="000B019B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заместителя директора по УВР </w:t>
      </w:r>
      <w:proofErr w:type="spellStart"/>
      <w:r w:rsidRPr="000B019B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Н.В.Заколодную</w:t>
      </w:r>
      <w:proofErr w:type="spellEnd"/>
      <w:r w:rsidRPr="000B019B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                                          </w:t>
      </w:r>
    </w:p>
    <w:p w:rsidR="000B019B" w:rsidRPr="000B019B" w:rsidRDefault="000B019B" w:rsidP="000B019B">
      <w:pPr>
        <w:pStyle w:val="a3"/>
        <w:numPr>
          <w:ilvl w:val="0"/>
          <w:numId w:val="1"/>
        </w:numPr>
        <w:shd w:val="clear" w:color="auto" w:fill="FFFFFF"/>
        <w:spacing w:before="274" w:line="278" w:lineRule="exact"/>
        <w:ind w:right="-1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0B019B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Контроль исполнения приказа оставляю за собой.</w:t>
      </w:r>
    </w:p>
    <w:p w:rsidR="000B019B" w:rsidRDefault="000B019B" w:rsidP="000B019B">
      <w:pPr>
        <w:shd w:val="clear" w:color="auto" w:fill="FFFFFF"/>
        <w:spacing w:before="274" w:line="278" w:lineRule="exact"/>
        <w:ind w:right="-1"/>
        <w:contextualSpacing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</w:p>
    <w:p w:rsidR="000B019B" w:rsidRDefault="000B019B" w:rsidP="000B019B">
      <w:pPr>
        <w:shd w:val="clear" w:color="auto" w:fill="FFFFFF"/>
        <w:spacing w:before="274" w:line="278" w:lineRule="exact"/>
        <w:ind w:right="-1"/>
        <w:contextualSpacing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</w:p>
    <w:p w:rsidR="000B019B" w:rsidRDefault="000B019B" w:rsidP="000B019B">
      <w:pPr>
        <w:shd w:val="clear" w:color="auto" w:fill="FFFFFF"/>
        <w:spacing w:before="274" w:line="278" w:lineRule="exact"/>
        <w:ind w:right="-1"/>
        <w:contextualSpacing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</w:p>
    <w:p w:rsidR="000B019B" w:rsidRDefault="000B019B" w:rsidP="000B019B">
      <w:pPr>
        <w:shd w:val="clear" w:color="auto" w:fill="FFFFFF"/>
        <w:spacing w:before="274" w:line="278" w:lineRule="exact"/>
        <w:ind w:right="-1"/>
        <w:contextualSpacing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</w:p>
    <w:p w:rsidR="000B019B" w:rsidRDefault="000B019B" w:rsidP="000B019B">
      <w:pPr>
        <w:shd w:val="clear" w:color="auto" w:fill="FFFFFF"/>
        <w:spacing w:before="274" w:line="278" w:lineRule="exact"/>
        <w:ind w:right="-1"/>
        <w:contextualSpacing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</w:p>
    <w:p w:rsidR="000B019B" w:rsidRDefault="000B019B" w:rsidP="000B019B">
      <w:pPr>
        <w:shd w:val="clear" w:color="auto" w:fill="FFFFFF"/>
        <w:spacing w:before="274" w:line="278" w:lineRule="exact"/>
        <w:ind w:right="-1"/>
        <w:contextualSpacing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</w:p>
    <w:p w:rsidR="000B019B" w:rsidRPr="00DC41B0" w:rsidRDefault="000B019B" w:rsidP="00DC41B0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Директор_____________________</w:t>
      </w:r>
      <w:proofErr w:type="spellStart"/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С.Н.Коржавина</w:t>
      </w:r>
      <w:proofErr w:type="spellEnd"/>
    </w:p>
    <w:p w:rsidR="00DC41B0" w:rsidRDefault="00DC41B0" w:rsidP="000B019B">
      <w:pPr>
        <w:shd w:val="clear" w:color="auto" w:fill="FFFFFF"/>
        <w:spacing w:before="274" w:line="278" w:lineRule="exact"/>
        <w:ind w:right="-1"/>
        <w:jc w:val="right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DC41B0" w:rsidRDefault="00DC41B0" w:rsidP="000B019B">
      <w:pPr>
        <w:shd w:val="clear" w:color="auto" w:fill="FFFFFF"/>
        <w:spacing w:before="274" w:line="278" w:lineRule="exact"/>
        <w:ind w:right="-1"/>
        <w:jc w:val="right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DC41B0" w:rsidRDefault="00DC41B0" w:rsidP="000B019B">
      <w:pPr>
        <w:shd w:val="clear" w:color="auto" w:fill="FFFFFF"/>
        <w:spacing w:before="274" w:line="278" w:lineRule="exact"/>
        <w:ind w:right="-1"/>
        <w:jc w:val="right"/>
        <w:rPr>
          <w:rFonts w:ascii="Times New Roman" w:hAnsi="Times New Roman" w:cs="Times New Roman"/>
          <w:bCs/>
          <w:spacing w:val="-5"/>
          <w:sz w:val="24"/>
          <w:szCs w:val="24"/>
        </w:rPr>
      </w:pPr>
      <w:bookmarkStart w:id="0" w:name="_GoBack"/>
      <w:bookmarkEnd w:id="0"/>
    </w:p>
    <w:sectPr w:rsidR="00DC41B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58B" w:rsidRDefault="002E558B" w:rsidP="000B019B">
      <w:pPr>
        <w:spacing w:after="0" w:line="240" w:lineRule="auto"/>
      </w:pPr>
      <w:r>
        <w:separator/>
      </w:r>
    </w:p>
  </w:endnote>
  <w:endnote w:type="continuationSeparator" w:id="0">
    <w:p w:rsidR="002E558B" w:rsidRDefault="002E558B" w:rsidP="000B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58B" w:rsidRDefault="002E558B" w:rsidP="000B019B">
      <w:pPr>
        <w:spacing w:after="0" w:line="240" w:lineRule="auto"/>
      </w:pPr>
      <w:r>
        <w:separator/>
      </w:r>
    </w:p>
  </w:footnote>
  <w:footnote w:type="continuationSeparator" w:id="0">
    <w:p w:rsidR="002E558B" w:rsidRDefault="002E558B" w:rsidP="000B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19B" w:rsidRPr="000B019B" w:rsidRDefault="000B019B" w:rsidP="000B019B">
    <w:pPr>
      <w:pStyle w:val="a4"/>
      <w:pBdr>
        <w:bottom w:val="single" w:sz="12" w:space="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0B019B">
      <w:rPr>
        <w:rFonts w:ascii="Times New Roman" w:hAnsi="Times New Roman" w:cs="Times New Roman"/>
        <w:sz w:val="24"/>
        <w:szCs w:val="24"/>
      </w:rPr>
      <w:t>Муниципальное казенное общеобразовательное учреждение</w:t>
    </w:r>
  </w:p>
  <w:p w:rsidR="000B019B" w:rsidRPr="000B019B" w:rsidRDefault="000B019B" w:rsidP="000B019B">
    <w:pPr>
      <w:pStyle w:val="a4"/>
      <w:pBdr>
        <w:bottom w:val="single" w:sz="12" w:space="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0B019B">
      <w:rPr>
        <w:rFonts w:ascii="Times New Roman" w:hAnsi="Times New Roman" w:cs="Times New Roman"/>
        <w:sz w:val="24"/>
        <w:szCs w:val="24"/>
      </w:rPr>
      <w:t>«Средняя общеобразовательная школа №1» р.п.Куйтун</w:t>
    </w:r>
  </w:p>
  <w:p w:rsidR="000B019B" w:rsidRDefault="000B01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663E"/>
    <w:multiLevelType w:val="multilevel"/>
    <w:tmpl w:val="60AAF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F8D73D2"/>
    <w:multiLevelType w:val="hybridMultilevel"/>
    <w:tmpl w:val="B6B25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F6E80"/>
    <w:multiLevelType w:val="multilevel"/>
    <w:tmpl w:val="3266D66E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theme="minorBidi"/>
      </w:rPr>
    </w:lvl>
    <w:lvl w:ilvl="2">
      <w:start w:val="1"/>
      <w:numFmt w:val="decimal"/>
      <w:isLgl/>
      <w:lvlText w:val="%1.%2.%3."/>
      <w:lvlJc w:val="left"/>
      <w:pPr>
        <w:ind w:left="1474" w:hanging="720"/>
      </w:pPr>
      <w:rPr>
        <w:rFonts w:cstheme="minorBidi"/>
      </w:rPr>
    </w:lvl>
    <w:lvl w:ilvl="3">
      <w:start w:val="1"/>
      <w:numFmt w:val="decimal"/>
      <w:isLgl/>
      <w:lvlText w:val="%1.%2.%3.%4."/>
      <w:lvlJc w:val="left"/>
      <w:pPr>
        <w:ind w:left="1834" w:hanging="720"/>
      </w:pPr>
      <w:rPr>
        <w:rFonts w:cstheme="minorBidi"/>
      </w:rPr>
    </w:lvl>
    <w:lvl w:ilvl="4">
      <w:start w:val="1"/>
      <w:numFmt w:val="decimal"/>
      <w:isLgl/>
      <w:lvlText w:val="%1.%2.%3.%4.%5."/>
      <w:lvlJc w:val="left"/>
      <w:pPr>
        <w:ind w:left="2554" w:hanging="1080"/>
      </w:pPr>
      <w:rPr>
        <w:rFonts w:cstheme="minorBidi"/>
      </w:rPr>
    </w:lvl>
    <w:lvl w:ilvl="5">
      <w:start w:val="1"/>
      <w:numFmt w:val="decimal"/>
      <w:isLgl/>
      <w:lvlText w:val="%1.%2.%3.%4.%5.%6."/>
      <w:lvlJc w:val="left"/>
      <w:pPr>
        <w:ind w:left="2914" w:hanging="1080"/>
      </w:pPr>
      <w:rPr>
        <w:rFonts w:cstheme="minorBidi"/>
      </w:rPr>
    </w:lvl>
    <w:lvl w:ilvl="6">
      <w:start w:val="1"/>
      <w:numFmt w:val="decimal"/>
      <w:isLgl/>
      <w:lvlText w:val="%1.%2.%3.%4.%5.%6.%7."/>
      <w:lvlJc w:val="left"/>
      <w:pPr>
        <w:ind w:left="3634" w:hanging="1440"/>
      </w:pPr>
      <w:rPr>
        <w:rFonts w:cstheme="minorBidi"/>
      </w:rPr>
    </w:lvl>
    <w:lvl w:ilvl="7">
      <w:start w:val="1"/>
      <w:numFmt w:val="decimal"/>
      <w:isLgl/>
      <w:lvlText w:val="%1.%2.%3.%4.%5.%6.%7.%8."/>
      <w:lvlJc w:val="left"/>
      <w:pPr>
        <w:ind w:left="3994" w:hanging="1440"/>
      </w:pPr>
      <w:rPr>
        <w:rFonts w:cstheme="minorBidi"/>
      </w:rPr>
    </w:lvl>
    <w:lvl w:ilvl="8">
      <w:start w:val="1"/>
      <w:numFmt w:val="decimal"/>
      <w:isLgl/>
      <w:lvlText w:val="%1.%2.%3.%4.%5.%6.%7.%8.%9."/>
      <w:lvlJc w:val="left"/>
      <w:pPr>
        <w:ind w:left="4714" w:hanging="1800"/>
      </w:pPr>
      <w:rPr>
        <w:rFonts w:cstheme="minorBidi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C5"/>
    <w:rsid w:val="000B019B"/>
    <w:rsid w:val="002E558B"/>
    <w:rsid w:val="00362289"/>
    <w:rsid w:val="00502B25"/>
    <w:rsid w:val="00630559"/>
    <w:rsid w:val="009C43A6"/>
    <w:rsid w:val="00A51DC5"/>
    <w:rsid w:val="00A95525"/>
    <w:rsid w:val="00CB79FE"/>
    <w:rsid w:val="00D42ABE"/>
    <w:rsid w:val="00DC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6B1EE-008A-4F49-AF18-401E9945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1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19B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0B019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0B0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019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B0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019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43A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С.Н</dc:creator>
  <cp:keywords/>
  <dc:description/>
  <cp:lastModifiedBy>С.Н</cp:lastModifiedBy>
  <cp:revision>9</cp:revision>
  <cp:lastPrinted>2021-03-04T09:36:00Z</cp:lastPrinted>
  <dcterms:created xsi:type="dcterms:W3CDTF">2021-03-03T11:06:00Z</dcterms:created>
  <dcterms:modified xsi:type="dcterms:W3CDTF">2021-03-09T05:41:00Z</dcterms:modified>
</cp:coreProperties>
</file>